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教育部高校国别和区域研究备案中心日韩研究院2024年上半年项目结项</w:t>
      </w:r>
      <w:r>
        <w:rPr>
          <w:rFonts w:hint="eastAsia"/>
          <w:b/>
          <w:sz w:val="32"/>
          <w:szCs w:val="32"/>
          <w:lang w:val="en-US" w:eastAsia="zh-CN"/>
        </w:rPr>
        <w:t>公示</w:t>
      </w:r>
      <w:r>
        <w:rPr>
          <w:rFonts w:hint="eastAsia"/>
          <w:b/>
          <w:sz w:val="32"/>
          <w:szCs w:val="32"/>
        </w:rPr>
        <w:t>表</w:t>
      </w:r>
    </w:p>
    <w:p>
      <w:pPr>
        <w:jc w:val="center"/>
        <w:rPr>
          <w:rFonts w:hint="eastAsia"/>
          <w:b/>
          <w:sz w:val="32"/>
          <w:szCs w:val="32"/>
        </w:rPr>
      </w:pPr>
    </w:p>
    <w:tbl>
      <w:tblPr>
        <w:tblStyle w:val="2"/>
        <w:tblW w:w="13887"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81"/>
        <w:gridCol w:w="7271"/>
        <w:gridCol w:w="1665"/>
        <w:gridCol w:w="1260"/>
        <w:gridCol w:w="1335"/>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3"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2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拟结项名称</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项目编号</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负责人</w:t>
            </w:r>
          </w:p>
        </w:tc>
        <w:tc>
          <w:tcPr>
            <w:tcW w:w="13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结项等级</w:t>
            </w:r>
          </w:p>
        </w:tc>
        <w:tc>
          <w:tcPr>
            <w:tcW w:w="15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结项编号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近代长崎荷兰商馆与日荷关系研究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2023RHYB020</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张兰星</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rhjx2024001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5"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德川幕府锁国时期的日荷交流交往</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2021ryh003</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张兰星</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rhjx2024002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日本近代西医的发展与荷兰出岛商馆岛商馆</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GBYYB202202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张兰星</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rhjx2024003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东北亚安全格局下的日韩关系研究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2022RHZD004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李若愚</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高丽科举制度与辞赋创作</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2022RHZD001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陈丽娟</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日本过失不作为犯罪的治理现状与理论变革</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2023RHYB013</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周树超</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中日邦交正常化以来中国和日本高校的教育交流研究（1972-2022）</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2022RHYB001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傅  林</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韩国留学生汉语教育研究发展脉络及展望</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2023RHYB002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郑  辉</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日本开国与日英美关系研究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2021ryh001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张兰星</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帆船时代的东方与西方</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2021ryh002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张兰星</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rhjx2024010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江户时代中日商贸交往研究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2021ryw007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张兰星</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中日小微型生物医药企业科技成果转化机制比较分析及对四川省的启示</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2020ryw008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唐仪萱</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韩国对华战略中的非制度性因素探究 (1988-2022)</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2023RHYB007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王晓波</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9"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韩国高校创新创业教育研究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2022RHYB009</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宋君君</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国际汉学视野下的日本东洋史研究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2021ryw002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李若愚</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来华韩国留学生文化教育研究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2022RHYB014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锣</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RCEP视野下的川日国际合作机遇与挑战研究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GJYB2021001</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黄明林</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4"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日本法律人才培养模式及其镜鉴</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2023RHYB017</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郭晓燕</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基于全球数字治理背景下的中韩数字经济法律制度比较研究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2023RHYB005</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郭文强</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教育部高校国别和区域研究备案中心日韩研究院网站系统建设研究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2023RHYB019</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陈小康</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中国游民思想对日本江户时代文人的影响</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2023RHYB012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  强</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优秀</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韩国职业教育政策改革与发展研究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GJYB2021002</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李晓丽</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2"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浅析日本高中媒体信息素养教育及评价研究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2023RHYB004</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王冠蒽</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0"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日本技能实习制度的现状与课题</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2023RHYB016</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  晋</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 w:hRule="atLeast"/>
        </w:trPr>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727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韩国多元文化教育实践及发展趋势研究</w:t>
            </w:r>
          </w:p>
        </w:tc>
        <w:tc>
          <w:tcPr>
            <w:tcW w:w="16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2023RHYB008</w:t>
            </w:r>
          </w:p>
        </w:tc>
        <w:tc>
          <w:tcPr>
            <w:tcW w:w="12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加晓昕</w:t>
            </w:r>
          </w:p>
        </w:tc>
        <w:tc>
          <w:tcPr>
            <w:tcW w:w="1335"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良好</w:t>
            </w:r>
          </w:p>
        </w:tc>
        <w:tc>
          <w:tcPr>
            <w:tcW w:w="1575" w:type="dxa"/>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rhjx2024025</w:t>
            </w:r>
          </w:p>
        </w:tc>
      </w:tr>
    </w:tbl>
    <w:p>
      <w:pPr>
        <w:rPr>
          <w:rFonts w:hint="eastAsia" w:asciiTheme="minorEastAsia" w:hAnsiTheme="minorEastAsia" w:eastAsiaTheme="minorEastAsia" w:cstheme="minorEastAsia"/>
          <w:sz w:val="28"/>
          <w:szCs w:val="28"/>
          <w:lang w:val="en-US" w:eastAsia="zh-CN"/>
        </w:rPr>
      </w:pPr>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zU5ZTU3MzIwMDQ2ODc3OThjYmEwNjc0MWYwMmUifQ=="/>
  </w:docVars>
  <w:rsids>
    <w:rsidRoot w:val="5BDB1487"/>
    <w:rsid w:val="0A063B35"/>
    <w:rsid w:val="197B67F0"/>
    <w:rsid w:val="1B140288"/>
    <w:rsid w:val="1B3D33D4"/>
    <w:rsid w:val="1C625023"/>
    <w:rsid w:val="263C39C6"/>
    <w:rsid w:val="49562067"/>
    <w:rsid w:val="5BDB1487"/>
    <w:rsid w:val="6DD51009"/>
    <w:rsid w:val="73A51CE9"/>
    <w:rsid w:val="79AA5EE4"/>
    <w:rsid w:val="7DFE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5">
    <w:name w:val="font31"/>
    <w:basedOn w:val="4"/>
    <w:uiPriority w:val="0"/>
    <w:rPr>
      <w:rFonts w:hint="eastAsia" w:ascii="仿宋" w:hAnsi="仿宋" w:eastAsia="仿宋" w:cs="仿宋"/>
      <w:color w:val="000000"/>
      <w:sz w:val="28"/>
      <w:szCs w:val="28"/>
      <w:u w:val="none"/>
    </w:rPr>
  </w:style>
  <w:style w:type="character" w:customStyle="1" w:styleId="6">
    <w:name w:val="font41"/>
    <w:basedOn w:val="4"/>
    <w:qFormat/>
    <w:uiPriority w:val="0"/>
    <w:rPr>
      <w:rFonts w:hint="eastAsia" w:ascii="仿宋" w:hAnsi="仿宋" w:eastAsia="仿宋" w:cs="仿宋"/>
      <w:color w:val="000000"/>
      <w:sz w:val="28"/>
      <w:szCs w:val="28"/>
      <w:u w:val="none"/>
    </w:rPr>
  </w:style>
  <w:style w:type="character" w:customStyle="1" w:styleId="7">
    <w:name w:val="font21"/>
    <w:basedOn w:val="4"/>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1204</Characters>
  <Lines>0</Lines>
  <Paragraphs>0</Paragraphs>
  <TotalTime>7</TotalTime>
  <ScaleCrop>false</ScaleCrop>
  <LinksUpToDate>false</LinksUpToDate>
  <CharactersWithSpaces>1281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2023-05-09T03:07:00Z</dcterms:created>
  <dc:creator>李荣</dc:creator>
  <cp:lastModifiedBy>李荣</cp:lastModifiedBy>
  <dcterms:modified xsi:type="dcterms:W3CDTF">2024-06-18T03:08:52Z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F0676236DF884F399A39ACE13FE0C978_13</vt:lpwstr>
  </property>
</Properties>
</file>